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EF54A" w14:textId="51764132" w:rsidR="00F671E6" w:rsidRPr="00BB562D" w:rsidRDefault="00F671E6" w:rsidP="00BB562D">
      <w:pPr>
        <w:pStyle w:val="Heading1"/>
        <w:rPr>
          <w:color w:val="000000" w:themeColor="text1"/>
        </w:rPr>
      </w:pPr>
      <w:r w:rsidRPr="00BB562D">
        <w:t>Immigrants’ Creed</w:t>
      </w:r>
    </w:p>
    <w:p w14:paraId="62DA018D" w14:textId="1E49C81C" w:rsidR="00F671E6" w:rsidRPr="00BB562D" w:rsidRDefault="00F671E6" w:rsidP="00BB562D">
      <w:pPr>
        <w:pStyle w:val="NoSpacing"/>
        <w:rPr>
          <w:rFonts w:asciiTheme="majorHAnsi" w:hAnsiTheme="majorHAnsi" w:cstheme="majorHAnsi"/>
          <w:i/>
          <w:sz w:val="22"/>
          <w:szCs w:val="22"/>
        </w:rPr>
      </w:pPr>
      <w:r w:rsidRPr="00BB562D">
        <w:rPr>
          <w:rFonts w:asciiTheme="majorHAnsi" w:hAnsiTheme="majorHAnsi" w:cstheme="majorHAnsi"/>
          <w:i/>
          <w:sz w:val="22"/>
          <w:szCs w:val="22"/>
        </w:rPr>
        <w:t>a prayer in solidarity with immigrant brothers and sisters</w:t>
      </w:r>
    </w:p>
    <w:p w14:paraId="6CCB54BB" w14:textId="77777777" w:rsidR="00F671E6" w:rsidRPr="00BB562D" w:rsidRDefault="00F671E6" w:rsidP="00B715AC">
      <w:pPr>
        <w:rPr>
          <w:rFonts w:asciiTheme="majorHAnsi" w:hAnsiTheme="majorHAnsi" w:cstheme="majorHAnsi"/>
          <w:b/>
          <w:sz w:val="22"/>
          <w:szCs w:val="22"/>
        </w:rPr>
      </w:pPr>
    </w:p>
    <w:p w14:paraId="607A74C2" w14:textId="0F8E9A8A" w:rsidR="00F671E6" w:rsidRPr="00BB562D" w:rsidRDefault="00F671E6" w:rsidP="00B715AC">
      <w:pPr>
        <w:rPr>
          <w:rFonts w:asciiTheme="majorHAnsi" w:hAnsiTheme="majorHAnsi" w:cstheme="majorHAnsi"/>
          <w:sz w:val="22"/>
          <w:szCs w:val="22"/>
        </w:rPr>
      </w:pPr>
      <w:r w:rsidRPr="00BB562D">
        <w:rPr>
          <w:rFonts w:asciiTheme="majorHAnsi" w:hAnsiTheme="majorHAnsi" w:cstheme="majorHAnsi"/>
          <w:sz w:val="22"/>
          <w:szCs w:val="22"/>
        </w:rPr>
        <w:t>I believe in almighty God, who guided his people in exile and in exodus, the God of Joseph in Egypt and of Daniel in Babylon, the God of foreigners and immigrants.</w:t>
      </w:r>
    </w:p>
    <w:p w14:paraId="54DE1DF4" w14:textId="77777777" w:rsidR="00F671E6" w:rsidRPr="00BB562D" w:rsidRDefault="00F671E6" w:rsidP="00B715AC">
      <w:pPr>
        <w:rPr>
          <w:rFonts w:asciiTheme="majorHAnsi" w:hAnsiTheme="majorHAnsi" w:cstheme="majorHAnsi"/>
          <w:sz w:val="22"/>
          <w:szCs w:val="22"/>
        </w:rPr>
      </w:pPr>
    </w:p>
    <w:p w14:paraId="682FED8F" w14:textId="77777777" w:rsidR="00F671E6" w:rsidRPr="00BB562D" w:rsidRDefault="00F671E6" w:rsidP="00B715AC">
      <w:pPr>
        <w:rPr>
          <w:rFonts w:asciiTheme="majorHAnsi" w:hAnsiTheme="majorHAnsi" w:cstheme="majorHAnsi"/>
          <w:sz w:val="22"/>
          <w:szCs w:val="22"/>
        </w:rPr>
      </w:pPr>
      <w:r w:rsidRPr="00BB562D">
        <w:rPr>
          <w:rFonts w:asciiTheme="majorHAnsi" w:hAnsiTheme="majorHAnsi" w:cstheme="majorHAnsi"/>
          <w:sz w:val="22"/>
          <w:szCs w:val="22"/>
        </w:rPr>
        <w:t>I believe in Jesus Christ a displaced Galilean, who was born away from his people and his home, who had to flee the country with his parents when his life was in danger, and who upon returning to his own country had to suffer the oppression of the tyrant Pontius Pilate, the servant of a foreign power. He was persecuted, beaten, tortured and finally accused and condemned to death unjustly. But on the third day, this scorned Jesus rose from the death, not as a foreigner but to offer us citizenship in heaven.</w:t>
      </w:r>
    </w:p>
    <w:p w14:paraId="11B97193" w14:textId="77777777" w:rsidR="00F671E6" w:rsidRPr="00BB562D" w:rsidRDefault="00F671E6" w:rsidP="00B715AC">
      <w:pPr>
        <w:rPr>
          <w:rFonts w:asciiTheme="majorHAnsi" w:hAnsiTheme="majorHAnsi" w:cstheme="majorHAnsi"/>
          <w:sz w:val="22"/>
          <w:szCs w:val="22"/>
        </w:rPr>
      </w:pPr>
    </w:p>
    <w:p w14:paraId="1246DA17" w14:textId="77777777" w:rsidR="00F671E6" w:rsidRPr="00BB562D" w:rsidRDefault="00F671E6" w:rsidP="00B715AC">
      <w:pPr>
        <w:rPr>
          <w:rFonts w:asciiTheme="majorHAnsi" w:hAnsiTheme="majorHAnsi" w:cstheme="majorHAnsi"/>
          <w:sz w:val="22"/>
          <w:szCs w:val="22"/>
        </w:rPr>
      </w:pPr>
      <w:r w:rsidRPr="00BB562D">
        <w:rPr>
          <w:rFonts w:asciiTheme="majorHAnsi" w:hAnsiTheme="majorHAnsi" w:cstheme="majorHAnsi"/>
          <w:sz w:val="22"/>
          <w:szCs w:val="22"/>
        </w:rPr>
        <w:t>I believe in the Holy Spirit, the eternal immigrant from God’s kingdom among us, who speaks all languages, lives in all countries, and reunites all races.</w:t>
      </w:r>
    </w:p>
    <w:p w14:paraId="432954FC" w14:textId="77777777" w:rsidR="00F671E6" w:rsidRPr="00BB562D" w:rsidRDefault="00F671E6" w:rsidP="00B715AC">
      <w:pPr>
        <w:rPr>
          <w:rFonts w:asciiTheme="majorHAnsi" w:hAnsiTheme="majorHAnsi" w:cstheme="majorHAnsi"/>
          <w:sz w:val="22"/>
          <w:szCs w:val="22"/>
        </w:rPr>
      </w:pPr>
    </w:p>
    <w:p w14:paraId="23AE1CF8" w14:textId="77777777" w:rsidR="00F671E6" w:rsidRPr="00BB562D" w:rsidRDefault="00F671E6" w:rsidP="00B715AC">
      <w:pPr>
        <w:rPr>
          <w:rFonts w:asciiTheme="majorHAnsi" w:hAnsiTheme="majorHAnsi" w:cstheme="majorHAnsi"/>
          <w:sz w:val="22"/>
          <w:szCs w:val="22"/>
        </w:rPr>
      </w:pPr>
      <w:r w:rsidRPr="00BB562D">
        <w:rPr>
          <w:rFonts w:asciiTheme="majorHAnsi" w:hAnsiTheme="majorHAnsi" w:cstheme="majorHAnsi"/>
          <w:sz w:val="22"/>
          <w:szCs w:val="22"/>
        </w:rPr>
        <w:t>I believe that the church is the secure home for all foreigners and believers who constitute it, who speaks the same language and have the same purpose.</w:t>
      </w:r>
    </w:p>
    <w:p w14:paraId="699A0C44" w14:textId="77777777" w:rsidR="00F671E6" w:rsidRPr="00BB562D" w:rsidRDefault="00F671E6" w:rsidP="00B715AC">
      <w:pPr>
        <w:rPr>
          <w:rFonts w:asciiTheme="majorHAnsi" w:hAnsiTheme="majorHAnsi" w:cstheme="majorHAnsi"/>
          <w:sz w:val="22"/>
          <w:szCs w:val="22"/>
        </w:rPr>
      </w:pPr>
    </w:p>
    <w:p w14:paraId="55D5730E" w14:textId="77777777" w:rsidR="00F671E6" w:rsidRPr="00BB562D" w:rsidRDefault="00F671E6" w:rsidP="00B715AC">
      <w:pPr>
        <w:rPr>
          <w:rFonts w:asciiTheme="majorHAnsi" w:hAnsiTheme="majorHAnsi" w:cstheme="majorHAnsi"/>
          <w:sz w:val="22"/>
          <w:szCs w:val="22"/>
        </w:rPr>
      </w:pPr>
      <w:r w:rsidRPr="00BB562D">
        <w:rPr>
          <w:rFonts w:asciiTheme="majorHAnsi" w:hAnsiTheme="majorHAnsi" w:cstheme="majorHAnsi"/>
          <w:sz w:val="22"/>
          <w:szCs w:val="22"/>
        </w:rPr>
        <w:t xml:space="preserve">I believe that the communion of saints begins when we accept the diversity of the saints. </w:t>
      </w:r>
    </w:p>
    <w:p w14:paraId="78ABBE91" w14:textId="77777777" w:rsidR="00F671E6" w:rsidRPr="00BB562D" w:rsidRDefault="00F671E6" w:rsidP="00B715AC">
      <w:pPr>
        <w:rPr>
          <w:rFonts w:asciiTheme="majorHAnsi" w:hAnsiTheme="majorHAnsi" w:cstheme="majorHAnsi"/>
          <w:sz w:val="22"/>
          <w:szCs w:val="22"/>
        </w:rPr>
      </w:pPr>
    </w:p>
    <w:p w14:paraId="6FBAC2C0" w14:textId="77777777" w:rsidR="00F671E6" w:rsidRPr="00BB562D" w:rsidRDefault="00F671E6" w:rsidP="00B715AC">
      <w:pPr>
        <w:rPr>
          <w:rFonts w:asciiTheme="majorHAnsi" w:hAnsiTheme="majorHAnsi" w:cstheme="majorHAnsi"/>
          <w:sz w:val="22"/>
          <w:szCs w:val="22"/>
        </w:rPr>
      </w:pPr>
      <w:r w:rsidRPr="00BB562D">
        <w:rPr>
          <w:rFonts w:asciiTheme="majorHAnsi" w:hAnsiTheme="majorHAnsi" w:cstheme="majorHAnsi"/>
          <w:sz w:val="22"/>
          <w:szCs w:val="22"/>
        </w:rPr>
        <w:t>I believe in the forgiveness, which makes us all equal, and in the reconciliation, which identifies us more than does race, language or nationality.</w:t>
      </w:r>
    </w:p>
    <w:p w14:paraId="6ACE262D" w14:textId="77777777" w:rsidR="00F671E6" w:rsidRPr="00BB562D" w:rsidRDefault="00F671E6" w:rsidP="00B715AC">
      <w:pPr>
        <w:rPr>
          <w:rFonts w:asciiTheme="majorHAnsi" w:hAnsiTheme="majorHAnsi" w:cstheme="majorHAnsi"/>
          <w:sz w:val="22"/>
          <w:szCs w:val="22"/>
        </w:rPr>
      </w:pPr>
    </w:p>
    <w:p w14:paraId="019B71E1" w14:textId="43AC8F5D" w:rsidR="00F671E6" w:rsidRPr="00BB562D" w:rsidRDefault="00F671E6" w:rsidP="00B715AC">
      <w:pPr>
        <w:rPr>
          <w:rFonts w:asciiTheme="majorHAnsi" w:hAnsiTheme="majorHAnsi" w:cstheme="majorHAnsi"/>
          <w:sz w:val="22"/>
          <w:szCs w:val="22"/>
        </w:rPr>
      </w:pPr>
      <w:r w:rsidRPr="00BB562D">
        <w:rPr>
          <w:rFonts w:asciiTheme="majorHAnsi" w:hAnsiTheme="majorHAnsi" w:cstheme="majorHAnsi"/>
          <w:sz w:val="22"/>
          <w:szCs w:val="22"/>
        </w:rPr>
        <w:t xml:space="preserve">I believe that in the Resurrection, God will unite us as one people in which all are </w:t>
      </w:r>
      <w:proofErr w:type="gramStart"/>
      <w:r w:rsidRPr="00BB562D">
        <w:rPr>
          <w:rFonts w:asciiTheme="majorHAnsi" w:hAnsiTheme="majorHAnsi" w:cstheme="majorHAnsi"/>
          <w:sz w:val="22"/>
          <w:szCs w:val="22"/>
        </w:rPr>
        <w:t>distinct</w:t>
      </w:r>
      <w:proofErr w:type="gramEnd"/>
      <w:r w:rsidRPr="00BB562D">
        <w:rPr>
          <w:rFonts w:asciiTheme="majorHAnsi" w:hAnsiTheme="majorHAnsi" w:cstheme="majorHAnsi"/>
          <w:sz w:val="22"/>
          <w:szCs w:val="22"/>
        </w:rPr>
        <w:t xml:space="preserve"> and all are alike at the same time.</w:t>
      </w:r>
    </w:p>
    <w:p w14:paraId="436C7D02" w14:textId="77777777" w:rsidR="00F671E6" w:rsidRPr="00BB562D" w:rsidRDefault="00F671E6" w:rsidP="00B715AC">
      <w:pPr>
        <w:rPr>
          <w:rFonts w:asciiTheme="majorHAnsi" w:hAnsiTheme="majorHAnsi" w:cstheme="majorHAnsi"/>
          <w:sz w:val="22"/>
          <w:szCs w:val="22"/>
        </w:rPr>
      </w:pPr>
    </w:p>
    <w:p w14:paraId="34049F61" w14:textId="77777777" w:rsidR="00F671E6" w:rsidRPr="00BB562D" w:rsidRDefault="00F671E6" w:rsidP="00B715AC">
      <w:pPr>
        <w:rPr>
          <w:rFonts w:asciiTheme="majorHAnsi" w:hAnsiTheme="majorHAnsi" w:cstheme="majorHAnsi"/>
          <w:sz w:val="22"/>
          <w:szCs w:val="22"/>
        </w:rPr>
      </w:pPr>
      <w:r w:rsidRPr="00BB562D">
        <w:rPr>
          <w:rFonts w:asciiTheme="majorHAnsi" w:hAnsiTheme="majorHAnsi" w:cstheme="majorHAnsi"/>
          <w:sz w:val="22"/>
          <w:szCs w:val="22"/>
        </w:rPr>
        <w:t xml:space="preserve">I believe in the eternal life beyond this world, where no one will be an </w:t>
      </w:r>
      <w:proofErr w:type="gramStart"/>
      <w:r w:rsidRPr="00BB562D">
        <w:rPr>
          <w:rFonts w:asciiTheme="majorHAnsi" w:hAnsiTheme="majorHAnsi" w:cstheme="majorHAnsi"/>
          <w:sz w:val="22"/>
          <w:szCs w:val="22"/>
        </w:rPr>
        <w:t>immigrant</w:t>
      </w:r>
      <w:proofErr w:type="gramEnd"/>
      <w:r w:rsidRPr="00BB562D">
        <w:rPr>
          <w:rFonts w:asciiTheme="majorHAnsi" w:hAnsiTheme="majorHAnsi" w:cstheme="majorHAnsi"/>
          <w:sz w:val="22"/>
          <w:szCs w:val="22"/>
        </w:rPr>
        <w:t xml:space="preserve"> but all will be citizens of God’s Kingdom that has no end.  </w:t>
      </w:r>
    </w:p>
    <w:p w14:paraId="30630F86" w14:textId="77777777" w:rsidR="00F671E6" w:rsidRPr="00BB562D" w:rsidRDefault="00F671E6" w:rsidP="00B715AC">
      <w:pPr>
        <w:rPr>
          <w:rFonts w:asciiTheme="majorHAnsi" w:hAnsiTheme="majorHAnsi" w:cstheme="majorHAnsi"/>
          <w:sz w:val="22"/>
          <w:szCs w:val="22"/>
        </w:rPr>
      </w:pPr>
    </w:p>
    <w:p w14:paraId="635765DD" w14:textId="77777777" w:rsidR="00F671E6" w:rsidRPr="00BB562D" w:rsidRDefault="00F671E6" w:rsidP="00B715AC">
      <w:pPr>
        <w:rPr>
          <w:rFonts w:asciiTheme="majorHAnsi" w:hAnsiTheme="majorHAnsi" w:cstheme="majorHAnsi"/>
          <w:sz w:val="22"/>
          <w:szCs w:val="22"/>
        </w:rPr>
      </w:pPr>
      <w:r w:rsidRPr="00BB562D">
        <w:rPr>
          <w:rFonts w:asciiTheme="majorHAnsi" w:hAnsiTheme="majorHAnsi" w:cstheme="majorHAnsi"/>
          <w:sz w:val="22"/>
          <w:szCs w:val="22"/>
        </w:rPr>
        <w:t>Amen</w:t>
      </w:r>
    </w:p>
    <w:p w14:paraId="2AEBB57D" w14:textId="77777777" w:rsidR="00F671E6" w:rsidRPr="00BB562D" w:rsidRDefault="00F671E6" w:rsidP="00B715AC">
      <w:pPr>
        <w:rPr>
          <w:rFonts w:asciiTheme="majorHAnsi" w:hAnsiTheme="majorHAnsi" w:cstheme="majorHAnsi"/>
          <w:sz w:val="22"/>
          <w:szCs w:val="22"/>
        </w:rPr>
      </w:pPr>
    </w:p>
    <w:p w14:paraId="5E031B2A" w14:textId="604317DB" w:rsidR="003A31A6" w:rsidRPr="00BB562D" w:rsidRDefault="00F671E6">
      <w:pPr>
        <w:rPr>
          <w:rFonts w:asciiTheme="majorHAnsi" w:hAnsiTheme="majorHAnsi" w:cstheme="majorHAnsi"/>
          <w:i/>
          <w:sz w:val="22"/>
          <w:szCs w:val="22"/>
        </w:rPr>
      </w:pPr>
      <w:bookmarkStart w:id="0" w:name="_GoBack"/>
      <w:r w:rsidRPr="00BB562D">
        <w:rPr>
          <w:rFonts w:asciiTheme="majorHAnsi" w:hAnsiTheme="majorHAnsi" w:cstheme="majorHAnsi"/>
          <w:i/>
          <w:sz w:val="22"/>
          <w:szCs w:val="22"/>
        </w:rPr>
        <w:t xml:space="preserve">Author: Rev. Jose Luis </w:t>
      </w:r>
      <w:proofErr w:type="spellStart"/>
      <w:r w:rsidRPr="00BB562D">
        <w:rPr>
          <w:rFonts w:asciiTheme="majorHAnsi" w:hAnsiTheme="majorHAnsi" w:cstheme="majorHAnsi"/>
          <w:i/>
          <w:sz w:val="22"/>
          <w:szCs w:val="22"/>
        </w:rPr>
        <w:t>Casal</w:t>
      </w:r>
      <w:bookmarkEnd w:id="0"/>
      <w:proofErr w:type="spellEnd"/>
    </w:p>
    <w:sectPr w:rsidR="003A31A6" w:rsidRPr="00BB562D" w:rsidSect="00D24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1E6"/>
    <w:rsid w:val="005D22E7"/>
    <w:rsid w:val="00A64110"/>
    <w:rsid w:val="00BB562D"/>
    <w:rsid w:val="00BC765A"/>
    <w:rsid w:val="00D246AF"/>
    <w:rsid w:val="00F67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BF0845"/>
  <w15:chartTrackingRefBased/>
  <w15:docId w15:val="{D57D30C3-8716-544D-B82C-FBE9A6DDD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671E6"/>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BB562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671E6"/>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table" w:styleId="TableGrid">
    <w:name w:val="Table Grid"/>
    <w:basedOn w:val="TableNormal"/>
    <w:uiPriority w:val="39"/>
    <w:rsid w:val="00F671E6"/>
    <w:pPr>
      <w:pBdr>
        <w:top w:val="nil"/>
        <w:left w:val="nil"/>
        <w:bottom w:val="nil"/>
        <w:right w:val="nil"/>
        <w:between w:val="nil"/>
        <w:bar w:val="nil"/>
      </w:pBdr>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B562D"/>
    <w:rPr>
      <w:rFonts w:asciiTheme="majorHAnsi" w:eastAsiaTheme="majorEastAsia" w:hAnsiTheme="majorHAnsi" w:cstheme="majorBidi"/>
      <w:color w:val="2F5496" w:themeColor="accent1" w:themeShade="BF"/>
      <w:sz w:val="32"/>
      <w:szCs w:val="32"/>
      <w:bdr w:val="nil"/>
    </w:rPr>
  </w:style>
  <w:style w:type="paragraph" w:styleId="NoSpacing">
    <w:name w:val="No Spacing"/>
    <w:uiPriority w:val="1"/>
    <w:qFormat/>
    <w:rsid w:val="00BB562D"/>
    <w:pPr>
      <w:pBdr>
        <w:top w:val="nil"/>
        <w:left w:val="nil"/>
        <w:bottom w:val="nil"/>
        <w:right w:val="nil"/>
        <w:between w:val="nil"/>
        <w:bar w:val="nil"/>
      </w:pBdr>
    </w:pPr>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1378</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Krehbiel</dc:creator>
  <cp:keywords/>
  <dc:description/>
  <cp:lastModifiedBy>Jen Lockard</cp:lastModifiedBy>
  <cp:revision>2</cp:revision>
  <dcterms:created xsi:type="dcterms:W3CDTF">2021-04-05T18:42:00Z</dcterms:created>
  <dcterms:modified xsi:type="dcterms:W3CDTF">2021-04-05T18:42:00Z</dcterms:modified>
</cp:coreProperties>
</file>